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6D5" w:rsidRPr="000A06B1" w:rsidRDefault="004B76D5" w:rsidP="008F645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961" w:type="dxa"/>
        <w:tblCellSpacing w:w="0" w:type="dxa"/>
        <w:tblInd w:w="-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1"/>
        <w:gridCol w:w="20"/>
        <w:gridCol w:w="20"/>
      </w:tblGrid>
      <w:tr w:rsidR="0044192D" w:rsidRPr="0044192D" w:rsidTr="00D4718B">
        <w:trPr>
          <w:tblCellSpacing w:w="0" w:type="dxa"/>
        </w:trPr>
        <w:tc>
          <w:tcPr>
            <w:tcW w:w="9961" w:type="dxa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691"/>
            </w:tblGrid>
            <w:tr w:rsidR="0044192D" w:rsidRPr="0044192D">
              <w:trPr>
                <w:tblCellSpacing w:w="0" w:type="dxa"/>
              </w:trPr>
              <w:tc>
                <w:tcPr>
                  <w:tcW w:w="9689" w:type="dxa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91"/>
                  </w:tblGrid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44192D" w:rsidRPr="0044192D" w:rsidRDefault="0044192D" w:rsidP="0044192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6E7990"/>
                            <w:lang w:eastAsia="ru-RU"/>
                          </w:rPr>
                          <w:t>ПАО «Саратовнефтепродукт»</w:t>
                        </w:r>
                      </w:p>
                    </w:tc>
                  </w:tr>
                  <w:tr w:rsidR="0044192D" w:rsidRPr="0044192D">
                    <w:trPr>
                      <w:tblCellSpacing w:w="0" w:type="dxa"/>
                      <w:jc w:val="center"/>
                    </w:trPr>
                    <w:tc>
                      <w:tcPr>
                        <w:tcW w:w="9689" w:type="dxa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44192D" w:rsidRPr="0044192D" w:rsidRDefault="0044192D" w:rsidP="00D9130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44192D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П</w:t>
                        </w:r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 xml:space="preserve">лановые сроки подачи заявок с </w:t>
                        </w:r>
                        <w:r w:rsidR="00AD283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13</w:t>
                        </w:r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r w:rsidR="00D52624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06</w:t>
                        </w:r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.201</w:t>
                        </w:r>
                        <w:r w:rsidR="00D52624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 xml:space="preserve"> г. по </w:t>
                        </w:r>
                        <w:r w:rsidR="00AD283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03</w:t>
                        </w:r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.</w:t>
                        </w:r>
                        <w:r w:rsidR="00AD283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07</w:t>
                        </w:r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.201</w:t>
                        </w:r>
                        <w:r w:rsidR="00D52624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  <w:r w:rsidRPr="0044192D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 xml:space="preserve"> г. </w:t>
                        </w:r>
                        <w:r w:rsidRPr="0044192D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br/>
                          <w:t xml:space="preserve">Плановые сроки вывоза имущества: </w:t>
                        </w:r>
                        <w:r w:rsidR="00897FD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до 01</w:t>
                        </w:r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.0</w:t>
                        </w:r>
                        <w:r w:rsidR="00897FD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  <w:bookmarkStart w:id="0" w:name="_GoBack"/>
                        <w:bookmarkEnd w:id="0"/>
                        <w:r w:rsidR="00246177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.201</w:t>
                        </w:r>
                        <w:r w:rsidR="00D52624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9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 xml:space="preserve"> года</w:t>
                        </w:r>
                      </w:p>
                    </w:tc>
                  </w:tr>
                </w:tbl>
                <w:p w:rsidR="0044192D" w:rsidRPr="0044192D" w:rsidRDefault="0044192D" w:rsidP="0044192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1077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0"/>
              <w:gridCol w:w="8220"/>
            </w:tblGrid>
            <w:tr w:rsidR="0044192D" w:rsidRPr="0044192D">
              <w:tc>
                <w:tcPr>
                  <w:tcW w:w="2550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Предмет предквалификации </w:t>
                  </w:r>
                </w:p>
              </w:tc>
              <w:tc>
                <w:tcPr>
                  <w:tcW w:w="8220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>Реализация</w:t>
                  </w:r>
                  <w:r w:rsidRPr="0044192D">
                    <w:rPr>
                      <w:rFonts w:ascii="Times New Roman" w:eastAsia="Times New Roman" w:hAnsi="Times New Roman"/>
                      <w:sz w:val="15"/>
                      <w:szCs w:val="15"/>
                      <w:lang w:eastAsia="ru-RU"/>
                    </w:rPr>
                    <w:t xml:space="preserve"> невостребованных транспортных средств</w:t>
                  </w:r>
                </w:p>
              </w:tc>
            </w:tr>
            <w:tr w:rsidR="0044192D" w:rsidRPr="0044192D">
              <w:tc>
                <w:tcPr>
                  <w:tcW w:w="2550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Предмет реализации </w:t>
                  </w:r>
                </w:p>
              </w:tc>
              <w:tc>
                <w:tcPr>
                  <w:tcW w:w="8220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AD7B2D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Лот №</w:t>
                  </w:r>
                  <w:r w:rsidR="00166D00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1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  <w:r w:rsidR="00AD7B2D" w:rsidRPr="00AD7B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Реализация невостребованных транспортных средств ПАО «Саратовнефтепродукт» </w:t>
                  </w:r>
                </w:p>
                <w:p w:rsidR="00D52624" w:rsidRDefault="00D52624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D52624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МКМ-2 на шасси ЗиЛ-433362 (В242НР)</w:t>
                  </w:r>
                </w:p>
                <w:p w:rsidR="0044192D" w:rsidRPr="0044192D" w:rsidRDefault="00AD7B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Количество – </w:t>
                  </w:r>
                  <w:r w:rsid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1 единица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Собств</w:t>
                  </w: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енник ПАО «Саратовнефтепродукт»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. </w:t>
                  </w:r>
                </w:p>
                <w:p w:rsidR="00166D00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Место нахождения товара – </w:t>
                  </w:r>
                  <w:r w:rsidR="00166D00" w:rsidRPr="00166D00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410076, г. Саратов, ул. Чернышевского, д. 42</w:t>
                  </w:r>
                </w:p>
                <w:p w:rsidR="0044192D" w:rsidRPr="0044192D" w:rsidRDefault="00246177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val="en-US" w:eastAsia="ru-RU"/>
                    </w:rPr>
                    <w:t>C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амовывоз.</w:t>
                  </w:r>
                </w:p>
              </w:tc>
            </w:tr>
            <w:tr w:rsidR="0044192D" w:rsidRPr="0044192D">
              <w:tc>
                <w:tcPr>
                  <w:tcW w:w="10770" w:type="dxa"/>
                  <w:gridSpan w:val="2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A1E1B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 xml:space="preserve">Выбор победителя/победителей и применение условия неделимости лота, будет определяться исходя из совокупной максимальной 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35010E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стоимости за весь лот на основании полученных ценовых предложений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Условие оплаты: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100% предоплату в течении 5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 рабочих дней после подписания договора купли-продажи</w:t>
                  </w:r>
                </w:p>
                <w:p w:rsidR="00246177" w:rsidRPr="00166D00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Базисы отгрузки– </w:t>
                  </w:r>
                  <w:r w:rsidR="00166D00" w:rsidRPr="00166D00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410076, г. Саратов, ул. Чернышевского, д. 42</w:t>
                  </w:r>
                </w:p>
                <w:p w:rsidR="0044192D" w:rsidRPr="0044192D" w:rsidRDefault="0035010E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В</w:t>
                  </w:r>
                  <w:r w:rsidR="0044192D"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ывоз производится силами и за счет покупателя.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>Обязательными условиями</w:t>
                  </w:r>
                  <w:r w:rsidR="0035010E">
                    <w:rPr>
                      <w:rFonts w:ascii="Tahoma" w:eastAsia="Times New Roman" w:hAnsi="Tahoma" w:cs="Tahoma"/>
                      <w:b/>
                      <w:bCs/>
                      <w:sz w:val="15"/>
                      <w:szCs w:val="15"/>
                      <w:u w:val="single"/>
                      <w:lang w:eastAsia="ru-RU"/>
                    </w:rPr>
                    <w:t xml:space="preserve">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u w:val="single"/>
                      <w:lang w:eastAsia="ru-RU"/>
                    </w:rPr>
                    <w:t>Вашего участия в процедуре сбора коммерческих предложений в рамках данного Лота являются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: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1. Соответствие оферты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приложенной форме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2. Соответствие перечню квалификаци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онных требований 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 xml:space="preserve">3.Наличие подписанного в 2-х экземплярах договора купли-продажи и приложений к нему </w:t>
                  </w:r>
                  <w:r w:rsidR="0035010E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на заявляемый Лот</w:t>
                  </w: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.</w:t>
                  </w:r>
                </w:p>
                <w:p w:rsidR="0044192D" w:rsidRPr="0044192D" w:rsidRDefault="0044192D" w:rsidP="0044192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</w:pPr>
                  <w:r w:rsidRPr="0044192D">
                    <w:rPr>
                      <w:rFonts w:ascii="Tahoma" w:eastAsia="Times New Roman" w:hAnsi="Tahoma" w:cs="Tahoma"/>
                      <w:sz w:val="15"/>
                      <w:szCs w:val="15"/>
                      <w:lang w:eastAsia="ru-RU"/>
                    </w:rPr>
                    <w:t>4. Своевременное представление пакета документов, в установленные условиями процедуры сроки.</w:t>
                  </w:r>
                </w:p>
              </w:tc>
            </w:tr>
          </w:tbl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44192D" w:rsidRPr="0044192D" w:rsidTr="00D4718B">
        <w:trPr>
          <w:tblCellSpacing w:w="0" w:type="dxa"/>
        </w:trPr>
        <w:tc>
          <w:tcPr>
            <w:tcW w:w="9921" w:type="dxa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44192D" w:rsidRPr="0044192D" w:rsidRDefault="0044192D" w:rsidP="0044192D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lang w:eastAsia="ru-RU"/>
              </w:rPr>
              <w:t>Приложения: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Форма Заявки для ЮЛ;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2.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Форма Заявки для ФЛ;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3.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Форма Анкеты для ЮЛ;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4.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Форма Анкеты для ФЛ;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5.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Согласие на обработку персональных данных для ЮЛ; 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6.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Согласие на обработку персональных данных для ФЛ; 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7.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Форма предоставления информации о цепочке собственников;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8.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Согласие с текстом договора;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9.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Форма Договора купли-продажи с Приложениями 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10.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Форма Коммерческого предложения;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11.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Список ТС;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12.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Образец оформления документов;</w:t>
            </w:r>
          </w:p>
          <w:p w:rsidR="0035010E" w:rsidRPr="0035010E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13.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Перечень документов.</w:t>
            </w:r>
          </w:p>
          <w:p w:rsidR="0044192D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lastRenderedPageBreak/>
              <w:t xml:space="preserve">14. </w:t>
            </w:r>
            <w:r w:rsidRPr="0035010E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Пакет документов для проверки</w:t>
            </w:r>
          </w:p>
          <w:p w:rsidR="0035010E" w:rsidRPr="0044192D" w:rsidRDefault="0035010E" w:rsidP="0035010E">
            <w:pPr>
              <w:spacing w:before="100" w:beforeAutospacing="1" w:after="100" w:afterAutospacing="1" w:line="240" w:lineRule="auto"/>
              <w:rPr>
                <w:rFonts w:ascii="Tahoma" w:eastAsia="Times New Roman" w:hAnsi="Tahoma" w:cs="Tahoma"/>
                <w:color w:val="23446A"/>
                <w:sz w:val="17"/>
                <w:szCs w:val="17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 xml:space="preserve">15. Критерии </w:t>
            </w:r>
            <w:r w:rsidR="00E7134C">
              <w:rPr>
                <w:rFonts w:ascii="Tahoma" w:eastAsia="Times New Roman" w:hAnsi="Tahoma" w:cs="Tahoma"/>
                <w:b/>
                <w:bCs/>
                <w:color w:val="23446A"/>
                <w:sz w:val="17"/>
                <w:szCs w:val="17"/>
                <w:u w:val="single"/>
                <w:lang w:eastAsia="ru-RU"/>
              </w:rPr>
              <w:t>переквалификации</w:t>
            </w: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0" w:type="dxa"/>
            <w:shd w:val="clear" w:color="auto" w:fill="FFFFFF"/>
            <w:vAlign w:val="center"/>
            <w:hideMark/>
          </w:tcPr>
          <w:p w:rsidR="0044192D" w:rsidRPr="0044192D" w:rsidRDefault="0044192D" w:rsidP="004419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192D" w:rsidRPr="0044192D" w:rsidRDefault="0044192D" w:rsidP="0044192D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AB0404"/>
          <w:sz w:val="31"/>
          <w:szCs w:val="31"/>
          <w:lang w:eastAsia="ru-RU"/>
        </w:rPr>
        <w:lastRenderedPageBreak/>
        <w:t>Важная информация:</w:t>
      </w:r>
    </w:p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Выбор победителя будет определяться исходя из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 xml:space="preserve"> максимально предложенной 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стоимости</w:t>
      </w:r>
      <w:r w:rsidR="0035010E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на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основании полученных ценовых предложений.</w:t>
      </w:r>
    </w:p>
    <w:p w:rsid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Технико-коммерческие предложения с печатью предприятия и подписью руководителя необходимо предоставить в следующем порядке: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Заявка подается в двух конвертах: 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Первый конверт должен содержать – документы, информацию юридического характера.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i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i/>
          <w:color w:val="1D2F44"/>
          <w:sz w:val="18"/>
          <w:szCs w:val="18"/>
          <w:lang w:eastAsia="ru-RU"/>
        </w:rPr>
        <w:t>Для юридического лица: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Заявку;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Анкету;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Уставные документы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Свидетельство </w:t>
      </w:r>
      <w:r w:rsidRPr="005A1E1B">
        <w:rPr>
          <w:rFonts w:ascii="Tahoma" w:eastAsia="Times New Roman" w:hAnsi="Tahoma" w:cs="Tahoma"/>
          <w:b/>
          <w:bCs/>
          <w:i/>
          <w:color w:val="1D2F44"/>
          <w:sz w:val="18"/>
          <w:szCs w:val="18"/>
          <w:lang w:eastAsia="ru-RU"/>
        </w:rPr>
        <w:t>(ОГРН, ИНН, КПП)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Доверенность уполномоченного лица (представителя).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Карточка предприятия </w:t>
      </w:r>
      <w:r w:rsidRPr="005A1E1B">
        <w:rPr>
          <w:rFonts w:ascii="Tahoma" w:eastAsia="Times New Roman" w:hAnsi="Tahoma" w:cs="Tahoma"/>
          <w:b/>
          <w:bCs/>
          <w:i/>
          <w:color w:val="1D2F44"/>
          <w:sz w:val="18"/>
          <w:szCs w:val="18"/>
          <w:lang w:eastAsia="ru-RU"/>
        </w:rPr>
        <w:t>(юридический и почтовый адрес предприятия, Ф.И.О. руководителя, телефон, факс, электронный адрес, банковские реквизиты и т.д.)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Согласие с предлагаемым  текстом договора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Согласие на обработку персональных данных</w:t>
      </w:r>
    </w:p>
    <w:p w:rsidR="005A1E1B" w:rsidRP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Форма предоставления информации о цепочке собственников.</w:t>
      </w:r>
    </w:p>
    <w:p w:rsidR="005A1E1B" w:rsidRDefault="005A1E1B" w:rsidP="005A1E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Пакет документов для проверки или наличие положительного действующего заключения об аккредитации участника в ПАО «НК «Роснефть».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i/>
          <w:color w:val="1D2F44"/>
          <w:sz w:val="18"/>
          <w:szCs w:val="18"/>
          <w:lang w:eastAsia="ru-RU"/>
        </w:rPr>
        <w:t>Для физического лица:</w:t>
      </w:r>
    </w:p>
    <w:p w:rsidR="005A1E1B" w:rsidRPr="005A1E1B" w:rsidRDefault="005A1E1B" w:rsidP="005A1E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Заявка на участие</w:t>
      </w:r>
    </w:p>
    <w:p w:rsidR="005A1E1B" w:rsidRPr="005A1E1B" w:rsidRDefault="005A1E1B" w:rsidP="005A1E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Анкета претендента</w:t>
      </w:r>
    </w:p>
    <w:p w:rsidR="005A1E1B" w:rsidRPr="005A1E1B" w:rsidRDefault="005A1E1B" w:rsidP="005A1E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Согласие с предлагаемым  текстом договора</w:t>
      </w:r>
    </w:p>
    <w:p w:rsidR="005A1E1B" w:rsidRPr="005A1E1B" w:rsidRDefault="005A1E1B" w:rsidP="005A1E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Согласие на обработку персональных данных</w:t>
      </w:r>
    </w:p>
    <w:p w:rsidR="005A1E1B" w:rsidRPr="005A1E1B" w:rsidRDefault="005A1E1B" w:rsidP="005A1E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Копия паспорта</w:t>
      </w:r>
    </w:p>
    <w:p w:rsidR="005A1E1B" w:rsidRPr="005A1E1B" w:rsidRDefault="005A1E1B" w:rsidP="005A1E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Копия ИНН</w:t>
      </w:r>
    </w:p>
    <w:p w:rsidR="005A1E1B" w:rsidRPr="005A1E1B" w:rsidRDefault="005A1E1B" w:rsidP="005A1E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Страховой номер индивидуального лицевого счёта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u w:val="single"/>
          <w:lang w:eastAsia="ru-RU"/>
        </w:rPr>
        <w:t>Второй конверт должен содержать</w:t>
      </w: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– коммерческое предложение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1. Коммерческое предложение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.</w:t>
      </w: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Перечисленные выше документы, состоящие из двух отдельно запечатанных конвертах предоставляются Продавцу: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1 конверт - квалификационная часть.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2 конверт - коммерческая часть (образцы оформления конвертов прилагаются).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Указанный пакет документов будет являться безотзывной офертой Претендента, со сроком действия до окончания подведения итогов по предложениям делать оферты, а с победителем запроса предложений, до подписания договора купли-продажи НВЛ.</w:t>
      </w:r>
    </w:p>
    <w:p w:rsidR="005A1E1B" w:rsidRPr="005A1E1B" w:rsidRDefault="005A1E1B" w:rsidP="005A1E1B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Оригиналы указанных документов (оферта) должны быть представлены Продавцу </w:t>
      </w:r>
      <w:r w:rsidR="00D52624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не позднее 17</w:t>
      </w:r>
      <w:r w:rsidR="00246177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часов по московскому времени </w:t>
      </w:r>
      <w:r w:rsidR="00D52624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03</w:t>
      </w:r>
      <w:r w:rsidR="00246177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.</w:t>
      </w:r>
      <w:r w:rsidR="003A478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07</w:t>
      </w:r>
      <w:r w:rsidR="00246177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.201</w:t>
      </w:r>
      <w:r w:rsidR="003A478C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9</w:t>
      </w:r>
      <w:r w:rsidR="00AD7B2D" w:rsidRPr="00AD7B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года</w:t>
      </w:r>
      <w:r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заказным письмом или нарочно по адресу: 410076, РФ, Саратовская область, г. Саратов, ул. Чернышевского, дом 42 для сектора организации закупок ПАО «Саратовнефтепродукт».</w:t>
      </w:r>
    </w:p>
    <w:p w:rsidR="005A1E1B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Датой и временем получения технико-коммерческих предложений считаются дата и время</w:t>
      </w:r>
      <w:r w:rsid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, поступления документов в ПАО «Саратовнефтепродукт»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 по адресу: </w:t>
      </w:r>
      <w:r w:rsidR="005A1E1B" w:rsidRP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410076, РФ, Саратовская область, г. Саратов, ул. Чернышевского, дом 42</w:t>
      </w:r>
    </w:p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lastRenderedPageBreak/>
        <w:t>Письма, направленные с нарушениями и позже установленного срока, к рассмотрению приниматься не будут!</w:t>
      </w:r>
    </w:p>
    <w:p w:rsidR="0044192D" w:rsidRPr="0044192D" w:rsidRDefault="005A1E1B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</w:t>
      </w:r>
      <w:r w:rsidR="0044192D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оставляет за собой право направить Вам повторное приглашение делать оферту с улучшенными ценовыми показателями или предложение уточнить параметры, предоставленной оферты. В этом случае повторная оферта или уточнение к параметрам оферты должны быть направлены в адрес </w:t>
      </w: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</w:t>
      </w:r>
      <w:r w:rsidR="0044192D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в установленные в запросе сроки.</w:t>
      </w:r>
    </w:p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При заключении контракта (договора) по результатам Запроса цен исполнение условий оферты победителем тендера является обязательным.</w:t>
      </w:r>
    </w:p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В случае отказа победителя тендера от оформления/исполнения контракта (договора) на условиях принятой оферты </w:t>
      </w:r>
      <w:r w:rsidR="005A1E1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тендера, с последующим внесением отказавшегося победителя в список недобросовестных покупателей, а так же дальнейшим исключением его из числа потенциальных участников в проводимых тендерных процедурах.</w:t>
      </w:r>
    </w:p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Заявки, поданные Покупателями, не представившими Техническую часть документации к участию в Запросе цен не рассматриваются.</w:t>
      </w:r>
    </w:p>
    <w:p w:rsidR="0044192D" w:rsidRPr="0044192D" w:rsidRDefault="005A1E1B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ПАО «Саратовнефтепродукт» </w:t>
      </w:r>
      <w:r w:rsidR="0044192D"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оставляет за собой право не принять решения об акцепте ни по одному из поступивших предложений, а так же о выборе Покупателя на частичный объём предлагаемой к реализации продукции.</w:t>
      </w:r>
    </w:p>
    <w:p w:rsidR="0044192D" w:rsidRPr="0044192D" w:rsidRDefault="0044192D" w:rsidP="0044192D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7"/>
          <w:szCs w:val="27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Контактное лицо от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ПАО «Саратовнефтепродукт»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 w:rsidTr="005A1E1B">
        <w:trPr>
          <w:tblCellSpacing w:w="15" w:type="dxa"/>
        </w:trPr>
        <w:tc>
          <w:tcPr>
            <w:tcW w:w="2972" w:type="pct"/>
            <w:hideMark/>
          </w:tcPr>
          <w:p w:rsidR="0044192D" w:rsidRDefault="005A1E1B" w:rsidP="005A1E1B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 xml:space="preserve">Беднарчук Андрей Зиновьевич </w:t>
            </w:r>
            <w:r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  <w:t>(Руководитель сектора МТО</w:t>
            </w:r>
            <w:r w:rsidR="0044192D" w:rsidRPr="0044192D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t>)</w:t>
            </w:r>
          </w:p>
          <w:p w:rsidR="00D52624" w:rsidRDefault="00D52624" w:rsidP="00D52624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</w:p>
          <w:p w:rsidR="00D52624" w:rsidRDefault="00D52624" w:rsidP="00D52624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</w:p>
          <w:p w:rsidR="00D52624" w:rsidRDefault="00D52624" w:rsidP="00D52624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D52624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t xml:space="preserve">Утибаева Айгуля Аманжоловна, </w:t>
            </w:r>
          </w:p>
          <w:p w:rsidR="00D52624" w:rsidRPr="0044192D" w:rsidRDefault="00D52624" w:rsidP="00D52624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D52624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t xml:space="preserve">главный специалист сектора МТО, </w:t>
            </w:r>
          </w:p>
        </w:tc>
        <w:tc>
          <w:tcPr>
            <w:tcW w:w="1982" w:type="pct"/>
            <w:hideMark/>
          </w:tcPr>
          <w:p w:rsidR="005A1E1B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5A1E1B"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(8452) 47-01-50 доб. 53-69;</w:t>
            </w:r>
          </w:p>
          <w:p w:rsidR="00D52624" w:rsidRDefault="0044192D" w:rsidP="00D52624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D52624" w:rsidRPr="00D52624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AZBednarchuk@srnp.rosneft.ru</w:t>
            </w:r>
          </w:p>
          <w:p w:rsidR="00D52624" w:rsidRPr="00D52624" w:rsidRDefault="00D52624" w:rsidP="00D52624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D52624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(8452) 47-01-50 доб. 51-15</w:t>
            </w:r>
          </w:p>
          <w:p w:rsidR="0044192D" w:rsidRDefault="00D52624" w:rsidP="00D52624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D52624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</w:p>
          <w:p w:rsidR="00D52624" w:rsidRPr="0044192D" w:rsidRDefault="00D52624" w:rsidP="00D52624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D52624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aautibaeva2@srnp.rosneft.ru</w:t>
            </w:r>
          </w:p>
        </w:tc>
      </w:tr>
    </w:tbl>
    <w:p w:rsidR="005A1E1B" w:rsidRPr="0044192D" w:rsidRDefault="005A1E1B" w:rsidP="005A1E1B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7"/>
          <w:szCs w:val="27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Контактное лицо от 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ПАО «Саратовнефтепродукт» </w:t>
      </w:r>
      <w:r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(прием документов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5A1E1B" w:rsidRPr="0044192D" w:rsidTr="00F73906">
        <w:trPr>
          <w:tblCellSpacing w:w="15" w:type="dxa"/>
        </w:trPr>
        <w:tc>
          <w:tcPr>
            <w:tcW w:w="3000" w:type="pct"/>
            <w:hideMark/>
          </w:tcPr>
          <w:p w:rsidR="005A1E1B" w:rsidRPr="0044192D" w:rsidRDefault="005A1E1B" w:rsidP="00D52624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5A1E1B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>Арискин Виталий Васильевич</w:t>
            </w:r>
            <w:r w:rsidR="00D52624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  <w:t>(Руководитель</w:t>
            </w:r>
            <w:r w:rsidR="00E120B4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t xml:space="preserve"> сектора организации закупок</w:t>
            </w:r>
            <w:r w:rsidRPr="0044192D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000" w:type="pct"/>
            <w:hideMark/>
          </w:tcPr>
          <w:p w:rsidR="005A1E1B" w:rsidRDefault="005A1E1B" w:rsidP="00F73906">
            <w:pPr>
              <w:spacing w:after="150" w:line="240" w:lineRule="auto"/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(8452) 47-01-50 доб. 51-57</w:t>
            </w:r>
            <w:r w:rsidRPr="005A1E1B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;</w:t>
            </w:r>
          </w:p>
          <w:p w:rsidR="005A1E1B" w:rsidRPr="0044192D" w:rsidRDefault="005A1E1B" w:rsidP="00D52624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D52624" w:rsidRPr="00D52624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vvariskin@srnp.rosneft.ru</w:t>
            </w:r>
          </w:p>
        </w:tc>
      </w:tr>
    </w:tbl>
    <w:p w:rsidR="005A1E1B" w:rsidRDefault="005A1E1B" w:rsidP="0044192D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7"/>
          <w:szCs w:val="27"/>
          <w:lang w:eastAsia="ru-RU"/>
        </w:rPr>
      </w:pPr>
    </w:p>
    <w:p w:rsidR="0044192D" w:rsidRPr="0044192D" w:rsidRDefault="0044192D" w:rsidP="0044192D">
      <w:pPr>
        <w:spacing w:before="100" w:beforeAutospacing="1" w:after="225" w:line="240" w:lineRule="auto"/>
        <w:outlineLvl w:val="1"/>
        <w:rPr>
          <w:rFonts w:ascii="Tahoma" w:eastAsia="Times New Roman" w:hAnsi="Tahoma" w:cs="Tahoma"/>
          <w:color w:val="647088"/>
          <w:sz w:val="27"/>
          <w:szCs w:val="27"/>
          <w:lang w:eastAsia="ru-RU"/>
        </w:rPr>
      </w:pP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Контактное лицо от </w:t>
      </w:r>
      <w:r w:rsidR="00E120B4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 xml:space="preserve">ПАО «Саратовнефтепродукт» </w:t>
      </w:r>
      <w:r w:rsidRPr="0044192D">
        <w:rPr>
          <w:rFonts w:ascii="Tahoma" w:eastAsia="Times New Roman" w:hAnsi="Tahoma" w:cs="Tahoma"/>
          <w:color w:val="647088"/>
          <w:sz w:val="27"/>
          <w:szCs w:val="27"/>
          <w:lang w:eastAsia="ru-RU"/>
        </w:rPr>
        <w:t>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9"/>
        <w:gridCol w:w="3888"/>
      </w:tblGrid>
      <w:tr w:rsidR="0044192D" w:rsidRPr="0044192D">
        <w:trPr>
          <w:tblCellSpacing w:w="15" w:type="dxa"/>
        </w:trPr>
        <w:tc>
          <w:tcPr>
            <w:tcW w:w="3000" w:type="pct"/>
            <w:hideMark/>
          </w:tcPr>
          <w:p w:rsidR="0044192D" w:rsidRPr="0044192D" w:rsidRDefault="00D52624" w:rsidP="0044192D">
            <w:pPr>
              <w:spacing w:after="0" w:line="300" w:lineRule="atLeast"/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</w:pPr>
            <w:r w:rsidRPr="00D52624">
              <w:rPr>
                <w:rFonts w:ascii="Tahoma" w:eastAsia="Times New Roman" w:hAnsi="Tahoma" w:cs="Tahoma"/>
                <w:b/>
                <w:bCs/>
                <w:color w:val="6B7077"/>
                <w:lang w:eastAsia="ru-RU"/>
              </w:rPr>
              <w:t>Чубуков Константин Сергеевич</w:t>
            </w:r>
            <w:r w:rsidR="00AD7B2D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br/>
              <w:t>(</w:t>
            </w:r>
            <w:r w:rsidR="00CD7C47" w:rsidRPr="00CD7C47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t>Начальник АТЦ</w:t>
            </w:r>
            <w:r w:rsidR="0044192D" w:rsidRPr="0044192D">
              <w:rPr>
                <w:rFonts w:ascii="Tahoma" w:eastAsia="Times New Roman" w:hAnsi="Tahoma" w:cs="Tahoma"/>
                <w:color w:val="6B7077"/>
                <w:sz w:val="17"/>
                <w:szCs w:val="17"/>
                <w:lang w:eastAsia="ru-RU"/>
              </w:rPr>
              <w:t>)</w:t>
            </w:r>
          </w:p>
        </w:tc>
        <w:tc>
          <w:tcPr>
            <w:tcW w:w="2000" w:type="pct"/>
            <w:hideMark/>
          </w:tcPr>
          <w:p w:rsidR="0044192D" w:rsidRPr="0044192D" w:rsidRDefault="0044192D" w:rsidP="0044192D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телефон: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CD7C47">
              <w:rPr>
                <w:rFonts w:ascii="Tahoma" w:eastAsia="Times New Roman" w:hAnsi="Tahoma" w:cs="Tahoma"/>
                <w:color w:val="516D8E"/>
                <w:sz w:val="16"/>
                <w:szCs w:val="16"/>
                <w:lang w:eastAsia="ru-RU"/>
              </w:rPr>
              <w:t>(8452) 47-01-50 доб. 52-30</w:t>
            </w:r>
          </w:p>
          <w:p w:rsidR="0044192D" w:rsidRPr="0044192D" w:rsidRDefault="0044192D" w:rsidP="00D52624">
            <w:pPr>
              <w:spacing w:after="15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</w:pP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адрес электронной почты:</w:t>
            </w:r>
            <w:r w:rsidRPr="0044192D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br/>
            </w:r>
            <w:r w:rsidR="00D52624" w:rsidRPr="00D52624">
              <w:rPr>
                <w:rFonts w:ascii="Tahoma" w:eastAsia="Times New Roman" w:hAnsi="Tahoma" w:cs="Tahoma"/>
                <w:b/>
                <w:bCs/>
                <w:color w:val="6B7077"/>
                <w:sz w:val="19"/>
                <w:szCs w:val="19"/>
                <w:lang w:eastAsia="ru-RU"/>
              </w:rPr>
              <w:t>kschubukov@srnp.rosneft.ru</w:t>
            </w:r>
          </w:p>
        </w:tc>
      </w:tr>
    </w:tbl>
    <w:p w:rsidR="0044192D" w:rsidRPr="0044192D" w:rsidRDefault="0044192D" w:rsidP="0044192D">
      <w:pPr>
        <w:spacing w:before="100" w:beforeAutospacing="1" w:after="100" w:afterAutospacing="1" w:line="240" w:lineRule="auto"/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</w:pP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Настоящее приглашение не является публичной офертой и ни при каких обстоятельствах не может квалифицироваться как приглашение принять участ</w:t>
      </w:r>
      <w:r w:rsidR="00D4718B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>ие в торгах, порядок которых ре</w:t>
      </w:r>
      <w:r w:rsidRPr="0044192D">
        <w:rPr>
          <w:rFonts w:ascii="Tahoma" w:eastAsia="Times New Roman" w:hAnsi="Tahoma" w:cs="Tahoma"/>
          <w:b/>
          <w:bCs/>
          <w:color w:val="1D2F44"/>
          <w:sz w:val="18"/>
          <w:szCs w:val="18"/>
          <w:lang w:eastAsia="ru-RU"/>
        </w:rPr>
        <w:t xml:space="preserve">гулируется ст.ст. 447-449 ГК РФ. </w:t>
      </w:r>
    </w:p>
    <w:sectPr w:rsidR="0044192D" w:rsidRPr="0044192D" w:rsidSect="009B05A5">
      <w:pgSz w:w="11906" w:h="16838"/>
      <w:pgMar w:top="426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23014B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">
    <w:nsid w:val="1BDF6135"/>
    <w:multiLevelType w:val="hybridMultilevel"/>
    <w:tmpl w:val="ABFA3364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652D7C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4229A4"/>
    <w:multiLevelType w:val="hybridMultilevel"/>
    <w:tmpl w:val="F6D017F6"/>
    <w:lvl w:ilvl="0" w:tplc="ACD018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671167"/>
    <w:multiLevelType w:val="hybridMultilevel"/>
    <w:tmpl w:val="3360649A"/>
    <w:lvl w:ilvl="0" w:tplc="ACA2735C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5">
    <w:nsid w:val="41022342"/>
    <w:multiLevelType w:val="hybridMultilevel"/>
    <w:tmpl w:val="E76A8B84"/>
    <w:lvl w:ilvl="0" w:tplc="8B584A6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7">
    <w:nsid w:val="4BDB51F4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3772DD"/>
    <w:multiLevelType w:val="hybridMultilevel"/>
    <w:tmpl w:val="7B0877B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77204E"/>
    <w:multiLevelType w:val="hybridMultilevel"/>
    <w:tmpl w:val="FC328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E92BAD"/>
    <w:multiLevelType w:val="hybridMultilevel"/>
    <w:tmpl w:val="71FA058A"/>
    <w:lvl w:ilvl="0" w:tplc="93989A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1A92BCC"/>
    <w:multiLevelType w:val="hybridMultilevel"/>
    <w:tmpl w:val="B12C5042"/>
    <w:lvl w:ilvl="0" w:tplc="8B584A6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"/>
  </w:num>
  <w:num w:numId="4">
    <w:abstractNumId w:val="5"/>
  </w:num>
  <w:num w:numId="5">
    <w:abstractNumId w:val="11"/>
  </w:num>
  <w:num w:numId="6">
    <w:abstractNumId w:val="1"/>
  </w:num>
  <w:num w:numId="7">
    <w:abstractNumId w:val="3"/>
  </w:num>
  <w:num w:numId="8">
    <w:abstractNumId w:val="6"/>
  </w:num>
  <w:num w:numId="9">
    <w:abstractNumId w:val="10"/>
  </w:num>
  <w:num w:numId="10">
    <w:abstractNumId w:val="4"/>
  </w:num>
  <w:num w:numId="11">
    <w:abstractNumId w:val="8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2F3"/>
    <w:rsid w:val="00044305"/>
    <w:rsid w:val="000518CA"/>
    <w:rsid w:val="00051942"/>
    <w:rsid w:val="00072CFC"/>
    <w:rsid w:val="00075B3E"/>
    <w:rsid w:val="00090A1E"/>
    <w:rsid w:val="00090B0D"/>
    <w:rsid w:val="000A06B1"/>
    <w:rsid w:val="000A0F23"/>
    <w:rsid w:val="000C5882"/>
    <w:rsid w:val="000D3DEB"/>
    <w:rsid w:val="0010665A"/>
    <w:rsid w:val="0010711F"/>
    <w:rsid w:val="00113806"/>
    <w:rsid w:val="00127517"/>
    <w:rsid w:val="00130FA2"/>
    <w:rsid w:val="00153C37"/>
    <w:rsid w:val="001650EB"/>
    <w:rsid w:val="00165280"/>
    <w:rsid w:val="00166D00"/>
    <w:rsid w:val="00174F94"/>
    <w:rsid w:val="0019227A"/>
    <w:rsid w:val="00194D53"/>
    <w:rsid w:val="001B6EE6"/>
    <w:rsid w:val="001C72F3"/>
    <w:rsid w:val="00203C9C"/>
    <w:rsid w:val="002258CF"/>
    <w:rsid w:val="002404C8"/>
    <w:rsid w:val="00246177"/>
    <w:rsid w:val="002506D1"/>
    <w:rsid w:val="00252F31"/>
    <w:rsid w:val="00254BC3"/>
    <w:rsid w:val="0026715C"/>
    <w:rsid w:val="00291BDF"/>
    <w:rsid w:val="0029390D"/>
    <w:rsid w:val="0029547E"/>
    <w:rsid w:val="002A17C9"/>
    <w:rsid w:val="002A5DAA"/>
    <w:rsid w:val="002C03F3"/>
    <w:rsid w:val="002C3F50"/>
    <w:rsid w:val="002E1783"/>
    <w:rsid w:val="002F4275"/>
    <w:rsid w:val="00306F89"/>
    <w:rsid w:val="0031023A"/>
    <w:rsid w:val="00326E24"/>
    <w:rsid w:val="00346B0D"/>
    <w:rsid w:val="0035010E"/>
    <w:rsid w:val="00363DCA"/>
    <w:rsid w:val="00396957"/>
    <w:rsid w:val="003A478C"/>
    <w:rsid w:val="003B283E"/>
    <w:rsid w:val="003C0479"/>
    <w:rsid w:val="003E30B9"/>
    <w:rsid w:val="003E5CBC"/>
    <w:rsid w:val="003F419D"/>
    <w:rsid w:val="004130D2"/>
    <w:rsid w:val="00421AD8"/>
    <w:rsid w:val="00424905"/>
    <w:rsid w:val="0044192D"/>
    <w:rsid w:val="00455BBA"/>
    <w:rsid w:val="004710ED"/>
    <w:rsid w:val="004836F2"/>
    <w:rsid w:val="004B76D5"/>
    <w:rsid w:val="004D5D90"/>
    <w:rsid w:val="004D6D56"/>
    <w:rsid w:val="004E30CB"/>
    <w:rsid w:val="00501584"/>
    <w:rsid w:val="00513874"/>
    <w:rsid w:val="00513DBB"/>
    <w:rsid w:val="005319D5"/>
    <w:rsid w:val="00532740"/>
    <w:rsid w:val="00566ADB"/>
    <w:rsid w:val="005856A0"/>
    <w:rsid w:val="005933C3"/>
    <w:rsid w:val="005A1E1B"/>
    <w:rsid w:val="005B4674"/>
    <w:rsid w:val="005C5A00"/>
    <w:rsid w:val="005E7EDC"/>
    <w:rsid w:val="00657A66"/>
    <w:rsid w:val="00663C10"/>
    <w:rsid w:val="00683315"/>
    <w:rsid w:val="006931A2"/>
    <w:rsid w:val="006A0460"/>
    <w:rsid w:val="006B2689"/>
    <w:rsid w:val="006B2797"/>
    <w:rsid w:val="006B4724"/>
    <w:rsid w:val="006E09E7"/>
    <w:rsid w:val="006E43F0"/>
    <w:rsid w:val="006F48D2"/>
    <w:rsid w:val="00702E8C"/>
    <w:rsid w:val="00711504"/>
    <w:rsid w:val="00722204"/>
    <w:rsid w:val="00781789"/>
    <w:rsid w:val="00790ABB"/>
    <w:rsid w:val="00794BDF"/>
    <w:rsid w:val="007A1AC8"/>
    <w:rsid w:val="007B1DA4"/>
    <w:rsid w:val="007B22BE"/>
    <w:rsid w:val="007B6329"/>
    <w:rsid w:val="007C416E"/>
    <w:rsid w:val="007D6101"/>
    <w:rsid w:val="007F2B67"/>
    <w:rsid w:val="008047FE"/>
    <w:rsid w:val="0081643C"/>
    <w:rsid w:val="00820218"/>
    <w:rsid w:val="008238C7"/>
    <w:rsid w:val="00824F73"/>
    <w:rsid w:val="00850F99"/>
    <w:rsid w:val="00873C5F"/>
    <w:rsid w:val="00897FD5"/>
    <w:rsid w:val="008A714B"/>
    <w:rsid w:val="008C001A"/>
    <w:rsid w:val="008F60A0"/>
    <w:rsid w:val="008F6459"/>
    <w:rsid w:val="00900190"/>
    <w:rsid w:val="009006E5"/>
    <w:rsid w:val="00906385"/>
    <w:rsid w:val="00940038"/>
    <w:rsid w:val="009839DF"/>
    <w:rsid w:val="00994E46"/>
    <w:rsid w:val="009A70F4"/>
    <w:rsid w:val="009B05A5"/>
    <w:rsid w:val="009B0B58"/>
    <w:rsid w:val="009B37EB"/>
    <w:rsid w:val="009B476F"/>
    <w:rsid w:val="009D584D"/>
    <w:rsid w:val="009E5BA6"/>
    <w:rsid w:val="009F1F27"/>
    <w:rsid w:val="00A01D48"/>
    <w:rsid w:val="00A347F2"/>
    <w:rsid w:val="00A5101C"/>
    <w:rsid w:val="00A66A82"/>
    <w:rsid w:val="00A9050E"/>
    <w:rsid w:val="00A93696"/>
    <w:rsid w:val="00AB53B3"/>
    <w:rsid w:val="00AD2831"/>
    <w:rsid w:val="00AD7B2D"/>
    <w:rsid w:val="00AE5247"/>
    <w:rsid w:val="00B02308"/>
    <w:rsid w:val="00B31B5C"/>
    <w:rsid w:val="00B65257"/>
    <w:rsid w:val="00B76E00"/>
    <w:rsid w:val="00B87014"/>
    <w:rsid w:val="00B94DC0"/>
    <w:rsid w:val="00BA501E"/>
    <w:rsid w:val="00BB5B67"/>
    <w:rsid w:val="00BC0027"/>
    <w:rsid w:val="00BD7E16"/>
    <w:rsid w:val="00BF54F5"/>
    <w:rsid w:val="00C004CC"/>
    <w:rsid w:val="00C0362B"/>
    <w:rsid w:val="00C20B7D"/>
    <w:rsid w:val="00C30913"/>
    <w:rsid w:val="00C32FB2"/>
    <w:rsid w:val="00C40874"/>
    <w:rsid w:val="00C56E58"/>
    <w:rsid w:val="00C57A6A"/>
    <w:rsid w:val="00CA5DCB"/>
    <w:rsid w:val="00CB001B"/>
    <w:rsid w:val="00CD1468"/>
    <w:rsid w:val="00CD7C47"/>
    <w:rsid w:val="00CE0D64"/>
    <w:rsid w:val="00CE59F1"/>
    <w:rsid w:val="00CE7749"/>
    <w:rsid w:val="00D06186"/>
    <w:rsid w:val="00D06C36"/>
    <w:rsid w:val="00D07E5A"/>
    <w:rsid w:val="00D1763E"/>
    <w:rsid w:val="00D21166"/>
    <w:rsid w:val="00D358D7"/>
    <w:rsid w:val="00D4718B"/>
    <w:rsid w:val="00D52624"/>
    <w:rsid w:val="00D80DFE"/>
    <w:rsid w:val="00D86824"/>
    <w:rsid w:val="00D91300"/>
    <w:rsid w:val="00D91905"/>
    <w:rsid w:val="00DA3034"/>
    <w:rsid w:val="00DB6694"/>
    <w:rsid w:val="00DE1EEF"/>
    <w:rsid w:val="00DF1EE1"/>
    <w:rsid w:val="00E01A83"/>
    <w:rsid w:val="00E037FF"/>
    <w:rsid w:val="00E120B4"/>
    <w:rsid w:val="00E7134C"/>
    <w:rsid w:val="00E7392C"/>
    <w:rsid w:val="00E742C8"/>
    <w:rsid w:val="00E74DD3"/>
    <w:rsid w:val="00E75DE7"/>
    <w:rsid w:val="00E80F4A"/>
    <w:rsid w:val="00E84AD6"/>
    <w:rsid w:val="00EB2CDF"/>
    <w:rsid w:val="00ED1AC2"/>
    <w:rsid w:val="00EE473A"/>
    <w:rsid w:val="00EF7C47"/>
    <w:rsid w:val="00F03845"/>
    <w:rsid w:val="00F05806"/>
    <w:rsid w:val="00F0662A"/>
    <w:rsid w:val="00F2112F"/>
    <w:rsid w:val="00F40512"/>
    <w:rsid w:val="00F40DF3"/>
    <w:rsid w:val="00F43167"/>
    <w:rsid w:val="00F558A4"/>
    <w:rsid w:val="00F64D0D"/>
    <w:rsid w:val="00F7290B"/>
    <w:rsid w:val="00F91D63"/>
    <w:rsid w:val="00F92610"/>
    <w:rsid w:val="00FA59D5"/>
    <w:rsid w:val="00FB72FA"/>
    <w:rsid w:val="00FF1076"/>
    <w:rsid w:val="00FF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1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1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uiPriority w:val="99"/>
    <w:rsid w:val="008F6459"/>
    <w:rPr>
      <w:b/>
      <w:i/>
      <w:shd w:val="clear" w:color="auto" w:fill="FFFF99"/>
    </w:rPr>
  </w:style>
  <w:style w:type="character" w:styleId="a4">
    <w:name w:val="Hyperlink"/>
    <w:basedOn w:val="a0"/>
    <w:uiPriority w:val="99"/>
    <w:rsid w:val="008F6459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657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57A66"/>
    <w:rPr>
      <w:rFonts w:ascii="Tahoma" w:eastAsia="Times New Roman" w:hAnsi="Tahoma" w:cs="Tahoma"/>
      <w:sz w:val="16"/>
      <w:szCs w:val="16"/>
    </w:rPr>
  </w:style>
  <w:style w:type="paragraph" w:customStyle="1" w:styleId="a7">
    <w:name w:val="Текст таблицы"/>
    <w:basedOn w:val="a"/>
    <w:uiPriority w:val="99"/>
    <w:semiHidden/>
    <w:rsid w:val="00346B0D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Title"/>
    <w:basedOn w:val="a"/>
    <w:next w:val="a"/>
    <w:link w:val="a9"/>
    <w:uiPriority w:val="99"/>
    <w:qFormat/>
    <w:rsid w:val="00346B0D"/>
    <w:pPr>
      <w:spacing w:after="300" w:line="240" w:lineRule="auto"/>
      <w:contextualSpacing/>
    </w:pPr>
    <w:rPr>
      <w:rFonts w:ascii="Cambria" w:eastAsia="Times New Roman" w:hAnsi="Cambria"/>
      <w:smallCaps/>
      <w:sz w:val="52"/>
      <w:szCs w:val="52"/>
      <w:lang w:eastAsia="ru-RU"/>
    </w:rPr>
  </w:style>
  <w:style w:type="character" w:customStyle="1" w:styleId="a9">
    <w:name w:val="Название Знак"/>
    <w:basedOn w:val="a0"/>
    <w:link w:val="a8"/>
    <w:uiPriority w:val="99"/>
    <w:locked/>
    <w:rsid w:val="00346B0D"/>
    <w:rPr>
      <w:rFonts w:ascii="Cambria" w:hAnsi="Cambria" w:cs="Times New Roman"/>
      <w:smallCaps/>
      <w:sz w:val="52"/>
      <w:szCs w:val="52"/>
      <w:lang w:eastAsia="ru-RU"/>
    </w:rPr>
  </w:style>
  <w:style w:type="paragraph" w:styleId="aa">
    <w:name w:val="List Paragraph"/>
    <w:basedOn w:val="a"/>
    <w:uiPriority w:val="34"/>
    <w:qFormat/>
    <w:rsid w:val="007D6101"/>
    <w:pPr>
      <w:ind w:left="720"/>
      <w:contextualSpacing/>
    </w:pPr>
  </w:style>
  <w:style w:type="paragraph" w:customStyle="1" w:styleId="2">
    <w:name w:val="Знак Знак2 Знак Знак Знак Знак"/>
    <w:basedOn w:val="a"/>
    <w:rsid w:val="00FF5100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Default">
    <w:name w:val="Default"/>
    <w:rsid w:val="002C03F3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11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224076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8927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72899061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92215556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67222208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  <w:div w:id="1627932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68722-5313-4378-BE96-B7746B852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966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TNK-BP</Company>
  <LinksUpToDate>false</LinksUpToDate>
  <CharactersWithSpaces>6461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12</cp:revision>
  <cp:lastPrinted>2017-08-08T06:37:00Z</cp:lastPrinted>
  <dcterms:created xsi:type="dcterms:W3CDTF">2017-08-11T11:26:00Z</dcterms:created>
  <dcterms:modified xsi:type="dcterms:W3CDTF">2019-06-04T08:15:00Z</dcterms:modified>
</cp:coreProperties>
</file>